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odtytuł"/>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Style w:val="Brak"/>
          <w:rFonts w:ascii="Arial" w:cs="Arial" w:hAnsi="Arial" w:eastAsia="Arial"/>
          <w:b w:val="1"/>
          <w:bCs w:val="1"/>
        </w:rPr>
      </w:pPr>
    </w:p>
    <w:p>
      <w:pPr>
        <w:pStyle w:val="Podtytuł"/>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Style w:val="Brak"/>
          <w:rFonts w:ascii="Arial" w:cs="Arial" w:hAnsi="Arial" w:eastAsia="Arial"/>
          <w:b w:val="1"/>
          <w:bCs w:val="1"/>
        </w:rPr>
      </w:pPr>
    </w:p>
    <w:p>
      <w:pPr>
        <w:pStyle w:val="Nagłówek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Brak"/>
          <w:rFonts w:ascii="Arial" w:cs="Arial" w:hAnsi="Arial" w:eastAsia="Arial"/>
        </w:rPr>
      </w:pPr>
      <w:r>
        <w:rPr>
          <w:rStyle w:val="Brak"/>
          <w:rFonts w:ascii="Arial" w:hAnsi="Arial"/>
          <w:rtl w:val="0"/>
        </w:rPr>
        <w:t>Przyk</w:t>
      </w:r>
      <w:r>
        <w:rPr>
          <w:rStyle w:val="Brak"/>
          <w:rFonts w:ascii="Arial" w:hAnsi="Arial" w:hint="default"/>
          <w:rtl w:val="0"/>
        </w:rPr>
        <w:t>ł</w:t>
      </w:r>
      <w:r>
        <w:rPr>
          <w:rStyle w:val="Brak"/>
          <w:rFonts w:ascii="Arial" w:hAnsi="Arial"/>
          <w:rtl w:val="0"/>
        </w:rPr>
        <w:t>adowy dokument</w:t>
      </w:r>
    </w:p>
    <w:p>
      <w:pPr>
        <w:pStyle w:val="Treść A"/>
        <w:rPr>
          <w:rStyle w:val="Brak"/>
          <w:rFonts w:ascii="Arial" w:cs="Arial" w:hAnsi="Arial" w:eastAsia="Arial"/>
        </w:rPr>
      </w:pPr>
    </w:p>
    <w:p>
      <w:pPr>
        <w:pStyle w:val="Treść A"/>
        <w:rPr>
          <w:rStyle w:val="Brak"/>
          <w:rFonts w:ascii="Arial" w:cs="Arial" w:hAnsi="Arial" w:eastAsia="Arial"/>
        </w:rPr>
      </w:pPr>
      <w:r>
        <w:rPr>
          <w:rStyle w:val="Brak"/>
          <w:rFonts w:ascii="Arial" w:hAnsi="Arial"/>
          <w:rtl w:val="0"/>
          <w:lang w:val="it-IT"/>
        </w:rPr>
        <w:t>Lor</w:t>
      </w:r>
      <w:r>
        <w:rPr>
          <w:rStyle w:val="Brak"/>
          <w:rFonts w:ascii="Arial" w:hAnsi="Arial" w:hint="default"/>
          <w:rtl w:val="0"/>
        </w:rPr>
        <w:t>ę</w:t>
      </w:r>
      <w:r>
        <w:rPr>
          <w:rStyle w:val="Brak"/>
          <w:rFonts w:ascii="Arial" w:hAnsi="Arial"/>
          <w:rtl w:val="0"/>
        </w:rPr>
        <w:t xml:space="preserve">m </w:t>
      </w:r>
      <w:r>
        <w:rPr>
          <w:rStyle w:val="Brak"/>
          <w:rFonts w:ascii="Arial" w:hAnsi="Arial"/>
          <w:rtl w:val="0"/>
          <w:lang w:val="it-IT"/>
        </w:rPr>
        <w:t>Lorem ipsum dolor sit amet consectetur adipisicing elit. Natus hic deleniti sequi molestias praesentium neque, quia corporis ad laboriosam beatae obcaecati error amet sed pariatur ullam magnam asperiores ex iure! Libero veniam fugiat deleniti dolor, voluptate optio nobis aut deserunt reprehenderit tempore id dignissimos dolore aliquam sed architecto nostrum officiis? Ullam accusantium non eius ea officia ducimus. Vitae, cupiditate veritatis. Eveniet molestiae nisi qui officia non temporibus impedit, accusantium dignissimos culpa facere possimus, voluptatibus facilis. Possimus ut provident illo qui fugit, dolor vitae cupiditate, velit est impedit quaerat recusandae debitis! Doloremque corrupti enim veritatis deserunt. Temporibus obcaecati voluptatem, ipsa eveniet perspiciatis earum libero nostrum voluptatum. Animi at libero sequi ipedit, accusantium dignissimos culpa facere possimus, voluptatibus facilis. Possimus ut provident illo qui fugit, dolor vitae cupiditate, velit est impedit quaerat recusandae debitis! Doloremque corrupti enim veritatis deserunt. Temporibus obcaecati voluptatem, ipsa eveniet perspiciatis earum libero nostrum voluptatum. Animi at libero sequi itaque vero quo fugiat impedit, cupiditate, modi provident in facere deleniti! Natus reprehenderit doloribus necessitatibus sit cupiditate expedita illo laudantium tempora dignissimos, ratione, tempore odio, assumenda itaque voluptate eius praesentium nesciunt aspernatur facere ipsa quia maiores ab repudiandae non voluptatibu</w:t>
      </w:r>
      <w:r>
        <w:rPr>
          <w:rStyle w:val="Brak"/>
          <w:rFonts w:ascii="Arial" w:hAnsi="Arial"/>
          <w:rtl w:val="0"/>
        </w:rPr>
        <w:t>.</w:t>
      </w:r>
      <w:r>
        <w:rPr>
          <w:rStyle w:val="Brak"/>
          <w:rFonts w:ascii="Arial" w:hAnsi="Arial"/>
          <w:rtl w:val="0"/>
          <w:lang w:val="it-IT"/>
        </w:rPr>
        <w:t>Natus reprehenderit doloribus necessitatibus sit cupiditate expedita illo laudantium tempora dignissimos, ratione, tempore odio, assumenda itaque voluptate eius praesentium nesciunt aspernatur facere ipsa quia maiores ab repudiandae non voluptatibu</w:t>
      </w:r>
      <w:r>
        <w:rPr>
          <w:rStyle w:val="Brak"/>
          <w:rFonts w:ascii="Arial" w:hAnsi="Arial"/>
          <w:rtl w:val="0"/>
        </w:rPr>
        <w:t>.</w:t>
      </w:r>
    </w:p>
    <w:p>
      <w:pPr>
        <w:pStyle w:val="Treść A"/>
        <w:rPr>
          <w:rStyle w:val="Brak"/>
          <w:rFonts w:ascii="Arial" w:cs="Arial" w:hAnsi="Arial" w:eastAsia="Arial"/>
        </w:rPr>
      </w:pPr>
    </w:p>
    <w:p>
      <w:pPr>
        <w:pStyle w:val="Treść A"/>
        <w:rPr>
          <w:rStyle w:val="Brak"/>
          <w:rFonts w:ascii="Arial" w:cs="Arial" w:hAnsi="Arial" w:eastAsia="Arial"/>
        </w:rPr>
      </w:pPr>
      <w:r>
        <w:rPr>
          <w:rStyle w:val="Brak"/>
          <w:rFonts w:ascii="Arial" w:hAnsi="Arial"/>
          <w:rtl w:val="0"/>
        </w:rPr>
        <w:t>Z powa</w:t>
      </w:r>
      <w:r>
        <w:rPr>
          <w:rStyle w:val="Brak"/>
          <w:rFonts w:ascii="Arial" w:hAnsi="Arial" w:hint="default"/>
          <w:rtl w:val="0"/>
        </w:rPr>
        <w:t>ż</w:t>
      </w:r>
      <w:r>
        <w:rPr>
          <w:rStyle w:val="Brak"/>
          <w:rFonts w:ascii="Arial" w:hAnsi="Arial"/>
          <w:rtl w:val="0"/>
        </w:rPr>
        <w:t xml:space="preserve">aniem </w:t>
      </w:r>
    </w:p>
    <w:p>
      <w:pPr>
        <w:pStyle w:val="Treść A"/>
        <w:rPr>
          <w:rStyle w:val="Brak"/>
          <w:rFonts w:ascii="Arial" w:cs="Arial" w:hAnsi="Arial" w:eastAsia="Arial"/>
        </w:rPr>
      </w:pPr>
      <w:r>
        <w:rPr>
          <w:rStyle w:val="Brak"/>
          <w:rFonts w:ascii="Arial" w:hAnsi="Arial"/>
          <w:rtl w:val="0"/>
        </w:rPr>
        <w:t>Jan Kowalski</w:t>
      </w:r>
    </w:p>
    <w:p>
      <w:pPr>
        <w:pStyle w:val="Treść A"/>
      </w:pPr>
      <w:r>
        <w:rPr>
          <w:rStyle w:val="Brak"/>
          <w:rFonts w:ascii="Arial" w:hAnsi="Arial"/>
          <w:rtl w:val="0"/>
        </w:rPr>
        <w:t>Przewodnicz</w:t>
      </w:r>
      <w:r>
        <w:rPr>
          <w:rStyle w:val="Brak"/>
          <w:rFonts w:ascii="Arial" w:hAnsi="Arial" w:hint="default"/>
          <w:rtl w:val="0"/>
        </w:rPr>
        <w:t>ą</w:t>
      </w:r>
      <w:r>
        <w:rPr>
          <w:rStyle w:val="Brak"/>
          <w:rFonts w:ascii="Arial" w:hAnsi="Arial"/>
          <w:rtl w:val="0"/>
        </w:rPr>
        <w:t>cy XYZ</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ny"/>
      <w:jc w:val="center"/>
      <w:rPr>
        <w:rFonts w:ascii="Arial" w:hAnsi="Arial"/>
        <w:sz w:val="20"/>
        <w:szCs w:val="20"/>
      </w:rPr>
    </w:pPr>
  </w:p>
  <w:p>
    <w:pPr>
      <w:pStyle w:val="Normalny"/>
      <w:jc w:val="center"/>
      <w:rPr>
        <w:rFonts w:ascii="Arial" w:hAnsi="Arial"/>
        <w:sz w:val="20"/>
        <w:szCs w:val="20"/>
      </w:rPr>
    </w:pPr>
  </w:p>
  <w:p>
    <w:pPr>
      <w:pStyle w:val="Normalny"/>
      <w:jc w:val="center"/>
      <w:rPr>
        <w:rFonts w:ascii="Arial" w:hAnsi="Arial"/>
        <w:sz w:val="20"/>
        <w:szCs w:val="20"/>
      </w:rPr>
    </w:pPr>
  </w:p>
  <w:p>
    <w:pPr>
      <w:pStyle w:val="Normalny"/>
      <w:jc w:val="center"/>
      <w:rPr>
        <w:rFonts w:ascii="Arial" w:hAnsi="Arial"/>
        <w:sz w:val="20"/>
        <w:szCs w:val="20"/>
      </w:rPr>
    </w:pPr>
  </w:p>
  <w:p>
    <w:pPr>
      <w:pStyle w:val="Normalny"/>
      <w:jc w:val="center"/>
      <w:rPr>
        <w:rFonts w:ascii="Arial" w:hAnsi="Arial"/>
        <w:sz w:val="20"/>
        <w:szCs w:val="20"/>
      </w:rPr>
    </w:pPr>
  </w:p>
  <w:p>
    <w:pPr>
      <w:pStyle w:val="Normalny"/>
      <w:jc w:val="center"/>
      <w:rPr>
        <w:rFonts w:ascii="Arial" w:hAnsi="Arial"/>
      </w:rPr>
    </w:pPr>
    <w:r>
      <w:rPr>
        <w:rFonts w:ascii="Arial" w:hAnsi="Arial"/>
      </w:rPr>
      <w:drawing xmlns:a="http://schemas.openxmlformats.org/drawingml/2006/main">
        <wp:inline distT="0" distB="0" distL="0" distR="0">
          <wp:extent cx="295275" cy="314325"/>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tretch>
                    <a:fillRect/>
                  </a:stretch>
                </pic:blipFill>
                <pic:spPr>
                  <a:xfrm>
                    <a:off x="0" y="0"/>
                    <a:ext cx="295275" cy="314325"/>
                  </a:xfrm>
                  <a:prstGeom prst="rect">
                    <a:avLst/>
                  </a:prstGeom>
                  <a:ln w="12700" cap="flat">
                    <a:noFill/>
                    <a:miter lim="400000"/>
                  </a:ln>
                  <a:effectLst/>
                </pic:spPr>
              </pic:pic>
            </a:graphicData>
          </a:graphic>
        </wp:inline>
      </w:drawing>
    </w:r>
  </w:p>
  <w:p>
    <w:pPr>
      <w:pStyle w:val="Normalny"/>
      <w:pBdr>
        <w:top w:val="single" w:color="b1c0cd" w:sz="4" w:space="0" w:shadow="0" w:frame="0"/>
        <w:left w:val="nil"/>
        <w:bottom w:val="nil"/>
        <w:right w:val="nil"/>
      </w:pBdr>
      <w:spacing w:after="0"/>
      <w:jc w:val="center"/>
    </w:pPr>
    <w:r>
      <w:rPr>
        <w:rFonts w:ascii="Arial" w:hAnsi="Arial"/>
        <w:sz w:val="20"/>
        <w:szCs w:val="20"/>
        <w:rtl w:val="0"/>
        <w:lang w:val="de-DE"/>
      </w:rPr>
      <w:t>Parlament Student</w:t>
    </w:r>
    <w:r>
      <w:rPr>
        <w:rFonts w:ascii="Arial" w:hAnsi="Arial" w:hint="default"/>
        <w:sz w:val="20"/>
        <w:szCs w:val="20"/>
        <w:rtl w:val="0"/>
        <w:lang w:val="es-ES_tradnl"/>
      </w:rPr>
      <w:t>ó</w:t>
    </w:r>
    <w:r>
      <w:rPr>
        <w:rFonts w:ascii="Arial" w:hAnsi="Arial"/>
        <w:sz w:val="20"/>
        <w:szCs w:val="20"/>
        <w:rtl w:val="0"/>
      </w:rPr>
      <w:t>w Politechniki Koszali</w:t>
    </w:r>
    <w:r>
      <w:rPr>
        <w:rFonts w:ascii="Arial" w:hAnsi="Arial" w:hint="default"/>
        <w:sz w:val="20"/>
        <w:szCs w:val="20"/>
        <w:rtl w:val="0"/>
      </w:rPr>
      <w:t>ń</w:t>
    </w:r>
    <w:r>
      <w:rPr>
        <w:rFonts w:ascii="Arial" w:hAnsi="Arial"/>
        <w:sz w:val="20"/>
        <w:szCs w:val="20"/>
        <w:rtl w:val="0"/>
      </w:rPr>
      <w:t xml:space="preserve">skiej | Tadeusza Rejtana 15, 75-507 Koszalin | </w:t>
    </w:r>
    <w:r>
      <w:rPr>
        <w:rStyle w:val="Hyperlink.0"/>
        <w:rFonts w:ascii="Arial" w:cs="Arial" w:hAnsi="Arial" w:eastAsia="Arial"/>
      </w:rPr>
      <w:fldChar w:fldCharType="begin" w:fldLock="0"/>
    </w:r>
    <w:r>
      <w:rPr>
        <w:rStyle w:val="Hyperlink.0"/>
        <w:rFonts w:ascii="Arial" w:cs="Arial" w:hAnsi="Arial" w:eastAsia="Arial"/>
      </w:rPr>
      <w:instrText xml:space="preserve"> HYPERLINK "https://www.pspk.tu.koszalin.pl/"</w:instrText>
    </w:r>
    <w:r>
      <w:rPr>
        <w:rStyle w:val="Hyperlink.0"/>
        <w:rFonts w:ascii="Arial" w:cs="Arial" w:hAnsi="Arial" w:eastAsia="Arial"/>
      </w:rPr>
      <w:fldChar w:fldCharType="separate" w:fldLock="0"/>
    </w:r>
    <w:r>
      <w:rPr>
        <w:rStyle w:val="Hyperlink.0"/>
        <w:rFonts w:ascii="Arial" w:hAnsi="Arial"/>
        <w:rtl w:val="0"/>
      </w:rPr>
      <w:t>www.pspk.tu.koszalin.pl</w:t>
    </w:r>
    <w:r>
      <w:rPr>
        <w:rFonts w:ascii="Arial" w:cs="Arial" w:hAnsi="Arial" w:eastAsia="Arial"/>
      </w:rPr>
      <w:fldChar w:fldCharType="end" w:fldLock="0"/>
    </w:r>
    <w:r>
      <w:rPr>
        <w:rStyle w:val="Brak"/>
        <w:rFonts w:ascii="Arial" w:hAnsi="Arial"/>
        <w:b w:val="1"/>
        <w:bCs w:val="1"/>
        <w:sz w:val="20"/>
        <w:szCs w:val="20"/>
        <w:rtl w:val="0"/>
      </w:rPr>
      <w:t xml:space="preserve"> | </w:t>
    </w:r>
    <w:r>
      <w:rPr>
        <w:rStyle w:val="Hyperlink.0"/>
        <w:rFonts w:ascii="Arial" w:cs="Arial" w:hAnsi="Arial" w:eastAsia="Arial"/>
      </w:rPr>
      <w:fldChar w:fldCharType="begin" w:fldLock="0"/>
    </w:r>
    <w:r>
      <w:rPr>
        <w:rStyle w:val="Hyperlink.0"/>
        <w:rFonts w:ascii="Arial" w:cs="Arial" w:hAnsi="Arial" w:eastAsia="Arial"/>
      </w:rPr>
      <w:instrText xml:space="preserve"> HYPERLINK "mailto:samorzad@tu.koszalin.pl"</w:instrText>
    </w:r>
    <w:r>
      <w:rPr>
        <w:rStyle w:val="Hyperlink.0"/>
        <w:rFonts w:ascii="Arial" w:cs="Arial" w:hAnsi="Arial" w:eastAsia="Arial"/>
      </w:rPr>
      <w:fldChar w:fldCharType="separate" w:fldLock="0"/>
    </w:r>
    <w:r>
      <w:rPr>
        <w:rStyle w:val="Hyperlink.0"/>
        <w:rFonts w:ascii="Arial" w:hAnsi="Arial"/>
        <w:rtl w:val="0"/>
      </w:rPr>
      <w:t>samorzad@tu.koszalin.pl</w:t>
    </w:r>
    <w:r>
      <w:rPr>
        <w:rFonts w:ascii="Arial" w:cs="Arial" w:hAnsi="Arial" w:eastAsia="Aria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A"/>
      <w:tabs>
        <w:tab w:val="right" w:pos="9000"/>
        <w:tab w:val="clear" w:pos="9360"/>
      </w:tabs>
    </w:pPr>
    <w:r>
      <w:rPr>
        <w:rStyle w:val="Domyślna czcionka akapitu"/>
      </w:rPr>
      <w:drawing xmlns:a="http://schemas.openxmlformats.org/drawingml/2006/main">
        <wp:inline distT="0" distB="0" distL="0" distR="0">
          <wp:extent cx="1799590" cy="431166"/>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799590" cy="43116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A">
    <w:name w:val="Nagłówek A"/>
    <w:next w:val="Nagłówek A"/>
    <w:pPr>
      <w:keepNext w:val="0"/>
      <w:keepLines w:val="0"/>
      <w:pageBreakBefore w:val="0"/>
      <w:widowControl w:val="1"/>
      <w:shd w:val="clear" w:color="auto" w:fill="auto"/>
      <w:tabs>
        <w:tab w:val="center" w:pos="4680"/>
        <w:tab w:val="right" w:pos="9360"/>
      </w:tabs>
      <w:suppressAutoHyphens w:val="1"/>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Domyślna czcionka akapitu">
    <w:name w:val="Domyślna czcionka akapitu"/>
  </w:style>
  <w:style w:type="paragraph" w:styleId="Normalny">
    <w:name w:val="Normalny"/>
    <w:next w:val="Normalny"/>
    <w:pPr>
      <w:keepNext w:val="0"/>
      <w:keepLines w:val="0"/>
      <w:pageBreakBefore w:val="0"/>
      <w:widowControl w:val="1"/>
      <w:shd w:val="clear" w:color="auto" w:fill="auto"/>
      <w:suppressAutoHyphens w:val="1"/>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Brak">
    <w:name w:val="Brak"/>
  </w:style>
  <w:style w:type="character" w:styleId="Hyperlink.0">
    <w:name w:val="Hyperlink.0"/>
    <w:basedOn w:val="Brak"/>
    <w:next w:val="Hyperlink.0"/>
    <w:rPr>
      <w:b w:val="1"/>
      <w:bCs w:val="1"/>
      <w:outline w:val="0"/>
      <w:color w:val="000080"/>
      <w:sz w:val="20"/>
      <w:szCs w:val="20"/>
      <w:u w:val="single" w:color="000080"/>
      <w14:textFill>
        <w14:solidFill>
          <w14:srgbClr w14:val="000080"/>
        </w14:solidFill>
      </w14:textFill>
    </w:rPr>
  </w:style>
  <w:style w:type="paragraph" w:styleId="Podtytuł">
    <w:name w:val="Podtytuł"/>
    <w:next w:val="Treść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reść A">
    <w:name w:val="Treść A"/>
    <w:next w:val="Treść A"/>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agłówek 2">
    <w:name w:val="Nagłówek 2"/>
    <w:next w:val="Treść"/>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paragraph" w:styleId="Treść">
    <w:name w:val="Treść"/>
    <w:next w:val="Treś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18A303"/>
      </a:accent1>
      <a:accent2>
        <a:srgbClr val="0369A3"/>
      </a:accent2>
      <a:accent3>
        <a:srgbClr val="A33E03"/>
      </a:accent3>
      <a:accent4>
        <a:srgbClr val="8E03A3"/>
      </a:accent4>
      <a:accent5>
        <a:srgbClr val="C99C00"/>
      </a:accent5>
      <a:accent6>
        <a:srgbClr val="C9211E"/>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